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248420" w14:textId="64A7182E" w:rsidR="006636E5" w:rsidRPr="005A79AA" w:rsidRDefault="002B6821">
      <w:pPr>
        <w:rPr>
          <w:lang w:val="en-US"/>
        </w:rPr>
      </w:pPr>
      <w:r>
        <w:rPr>
          <w:noProof/>
          <w:color w:val="134F5C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D798952" wp14:editId="7A573593">
            <wp:simplePos x="0" y="0"/>
            <wp:positionH relativeFrom="column">
              <wp:posOffset>-915886</wp:posOffset>
            </wp:positionH>
            <wp:positionV relativeFrom="paragraph">
              <wp:posOffset>-1026160</wp:posOffset>
            </wp:positionV>
            <wp:extent cx="8074043" cy="1374140"/>
            <wp:effectExtent l="0" t="0" r="3175" b="0"/>
            <wp:wrapNone/>
            <wp:docPr id="3" name="Imagen 3" descr="LEDS%20LAC%20logo%20slogan%20RGB72dp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DS%20LAC%20logo%20slogan%20RGB72dpi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043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F07" w:rsidRPr="005A79AA">
        <w:rPr>
          <w:color w:val="134F5C"/>
          <w:sz w:val="40"/>
          <w:szCs w:val="40"/>
          <w:lang w:val="en-US"/>
        </w:rPr>
        <w:t xml:space="preserve">                                    </w:t>
      </w:r>
    </w:p>
    <w:p w14:paraId="29ED86BC" w14:textId="7B9A2C6C" w:rsidR="006636E5" w:rsidRPr="005A79AA" w:rsidRDefault="006636E5">
      <w:pPr>
        <w:rPr>
          <w:lang w:val="en-US"/>
        </w:rPr>
      </w:pPr>
    </w:p>
    <w:p w14:paraId="44BD2388" w14:textId="77777777" w:rsidR="002B6821" w:rsidRPr="002B6821" w:rsidRDefault="002B6821">
      <w:pPr>
        <w:jc w:val="center"/>
        <w:rPr>
          <w:color w:val="134F5C"/>
          <w:sz w:val="24"/>
          <w:szCs w:val="36"/>
          <w:highlight w:val="white"/>
          <w:lang w:val="en-US"/>
        </w:rPr>
      </w:pPr>
    </w:p>
    <w:p w14:paraId="18569C3D" w14:textId="5EFCD498" w:rsidR="006636E5" w:rsidRPr="005A79AA" w:rsidRDefault="00931F07">
      <w:pPr>
        <w:jc w:val="center"/>
        <w:rPr>
          <w:lang w:val="en-US"/>
        </w:rPr>
      </w:pPr>
      <w:r w:rsidRPr="005A79AA">
        <w:rPr>
          <w:color w:val="134F5C"/>
          <w:sz w:val="36"/>
          <w:szCs w:val="36"/>
          <w:highlight w:val="white"/>
          <w:lang w:val="en-US"/>
        </w:rPr>
        <w:t>V Regional LEDS LAC Workshop</w:t>
      </w:r>
    </w:p>
    <w:p w14:paraId="4DB47DA4" w14:textId="77777777" w:rsidR="006636E5" w:rsidRPr="005A79AA" w:rsidRDefault="00931F07">
      <w:pPr>
        <w:jc w:val="center"/>
        <w:rPr>
          <w:lang w:val="en-US"/>
        </w:rPr>
      </w:pPr>
      <w:r w:rsidRPr="005A79AA">
        <w:rPr>
          <w:b/>
          <w:color w:val="B8CD0A"/>
          <w:lang w:val="en-US"/>
        </w:rPr>
        <w:t>Call for Proposals for Training Sessions</w:t>
      </w:r>
    </w:p>
    <w:p w14:paraId="2044E03C" w14:textId="77777777" w:rsidR="006636E5" w:rsidRPr="005A79AA" w:rsidRDefault="006636E5">
      <w:pPr>
        <w:rPr>
          <w:lang w:val="en-US"/>
        </w:rPr>
      </w:pPr>
    </w:p>
    <w:p w14:paraId="718DB3A5" w14:textId="7EAF4D19" w:rsidR="00E54B65" w:rsidRDefault="00E54B65">
      <w:pPr>
        <w:jc w:val="both"/>
        <w:rPr>
          <w:color w:val="222222"/>
          <w:sz w:val="18"/>
          <w:szCs w:val="20"/>
          <w:highlight w:val="white"/>
          <w:lang w:val="en-US"/>
        </w:rPr>
      </w:pPr>
      <w:r w:rsidRPr="00E54B65">
        <w:rPr>
          <w:color w:val="222222"/>
          <w:sz w:val="18"/>
          <w:szCs w:val="20"/>
          <w:highlight w:val="white"/>
          <w:lang w:val="es-CR"/>
        </w:rPr>
        <w:t xml:space="preserve">The Regional Platform for Latin America and the Caribbean (LEDS LAC) </w:t>
      </w:r>
      <w:r w:rsidR="004416FD">
        <w:rPr>
          <w:color w:val="222222"/>
          <w:sz w:val="18"/>
          <w:szCs w:val="20"/>
          <w:highlight w:val="white"/>
          <w:lang w:val="es-CR"/>
        </w:rPr>
        <w:t xml:space="preserve">of the </w:t>
      </w:r>
      <w:r w:rsidR="004416FD" w:rsidRPr="00E54B65">
        <w:rPr>
          <w:color w:val="222222"/>
          <w:sz w:val="18"/>
          <w:szCs w:val="20"/>
          <w:highlight w:val="white"/>
          <w:lang w:val="es-CR"/>
        </w:rPr>
        <w:t xml:space="preserve">Low Emission Development Strategies Global Partnership (LEDS GP) </w:t>
      </w:r>
      <w:r w:rsidRPr="00E54B65">
        <w:rPr>
          <w:color w:val="222222"/>
          <w:sz w:val="18"/>
          <w:szCs w:val="20"/>
          <w:highlight w:val="white"/>
          <w:lang w:val="es-CR"/>
        </w:rPr>
        <w:t xml:space="preserve">is a community of practice that brings together leaders in the area of low emission and climate resilient development in the region. </w:t>
      </w:r>
    </w:p>
    <w:p w14:paraId="080C1855" w14:textId="262DC33A" w:rsidR="00E54B65" w:rsidRPr="00E54B65" w:rsidRDefault="00E54B65" w:rsidP="00E54B65">
      <w:pPr>
        <w:jc w:val="both"/>
        <w:rPr>
          <w:color w:val="222222"/>
          <w:sz w:val="18"/>
          <w:szCs w:val="20"/>
          <w:highlight w:val="white"/>
          <w:lang w:val="es-CR"/>
        </w:rPr>
      </w:pPr>
      <w:r>
        <w:rPr>
          <w:color w:val="222222"/>
          <w:sz w:val="18"/>
          <w:szCs w:val="20"/>
          <w:highlight w:val="white"/>
          <w:lang w:val="en-US"/>
        </w:rPr>
        <w:t>The</w:t>
      </w:r>
      <w:r w:rsidR="005A79AA" w:rsidRPr="002B6821">
        <w:rPr>
          <w:color w:val="222222"/>
          <w:sz w:val="18"/>
          <w:szCs w:val="20"/>
          <w:highlight w:val="white"/>
          <w:lang w:val="en-US"/>
        </w:rPr>
        <w:t xml:space="preserve"> 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V Regional LEDS LAC Workshop will take place on the </w:t>
      </w:r>
      <w:r w:rsidR="005A79AA" w:rsidRPr="002B6821">
        <w:rPr>
          <w:color w:val="222222"/>
          <w:sz w:val="18"/>
          <w:szCs w:val="20"/>
          <w:highlight w:val="white"/>
          <w:lang w:val="en-US"/>
        </w:rPr>
        <w:t>26, 27 and 28th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 of </w:t>
      </w:r>
      <w:r w:rsidR="005A79AA" w:rsidRPr="002B6821">
        <w:rPr>
          <w:color w:val="222222"/>
          <w:sz w:val="18"/>
          <w:szCs w:val="20"/>
          <w:highlight w:val="white"/>
          <w:lang w:val="en-US"/>
        </w:rPr>
        <w:t>September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 201</w:t>
      </w:r>
      <w:r w:rsidR="005A79AA" w:rsidRPr="002B6821">
        <w:rPr>
          <w:color w:val="222222"/>
          <w:sz w:val="18"/>
          <w:szCs w:val="20"/>
          <w:highlight w:val="white"/>
          <w:lang w:val="en-US"/>
        </w:rPr>
        <w:t>6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, </w:t>
      </w:r>
      <w:r>
        <w:rPr>
          <w:color w:val="222222"/>
          <w:sz w:val="18"/>
          <w:szCs w:val="20"/>
          <w:highlight w:val="white"/>
          <w:lang w:val="en-US"/>
        </w:rPr>
        <w:t xml:space="preserve">in Panama City, Panama. The workshop </w:t>
      </w:r>
      <w:r w:rsidRPr="00E54B65">
        <w:rPr>
          <w:color w:val="222222"/>
          <w:sz w:val="18"/>
          <w:szCs w:val="20"/>
          <w:highlight w:val="white"/>
          <w:lang w:val="es-CR"/>
        </w:rPr>
        <w:t xml:space="preserve">will focus on the implementation of </w:t>
      </w:r>
      <w:r w:rsidR="004416FD">
        <w:rPr>
          <w:color w:val="222222"/>
          <w:sz w:val="18"/>
          <w:szCs w:val="20"/>
          <w:highlight w:val="white"/>
          <w:lang w:val="es-CR"/>
        </w:rPr>
        <w:t>Paris Agreement</w:t>
      </w:r>
      <w:r w:rsidRPr="00E54B65">
        <w:rPr>
          <w:color w:val="222222"/>
          <w:sz w:val="18"/>
          <w:szCs w:val="20"/>
          <w:highlight w:val="white"/>
          <w:lang w:val="es-CR"/>
        </w:rPr>
        <w:t xml:space="preserve"> to move towards a resilient and low emission development in the region.</w:t>
      </w:r>
    </w:p>
    <w:p w14:paraId="52DB6B5D" w14:textId="44A74762" w:rsidR="000D60E9" w:rsidRDefault="000D60E9">
      <w:pPr>
        <w:jc w:val="both"/>
        <w:rPr>
          <w:color w:val="222222"/>
          <w:sz w:val="18"/>
          <w:szCs w:val="20"/>
          <w:highlight w:val="white"/>
          <w:lang w:val="en-US"/>
        </w:rPr>
      </w:pPr>
      <w:r>
        <w:rPr>
          <w:color w:val="222222"/>
          <w:sz w:val="18"/>
          <w:szCs w:val="20"/>
          <w:highlight w:val="white"/>
          <w:lang w:val="es-CR"/>
        </w:rPr>
        <w:t>LEDS LAC Platform</w:t>
      </w:r>
      <w:r w:rsidRPr="000D60E9">
        <w:rPr>
          <w:color w:val="222222"/>
          <w:sz w:val="18"/>
          <w:szCs w:val="20"/>
          <w:highlight w:val="white"/>
          <w:lang w:val="es-CR"/>
        </w:rPr>
        <w:t xml:space="preserve"> is inviting applications for </w:t>
      </w:r>
      <w:r>
        <w:rPr>
          <w:color w:val="222222"/>
          <w:sz w:val="18"/>
          <w:szCs w:val="20"/>
          <w:highlight w:val="white"/>
          <w:lang w:val="es-CR"/>
        </w:rPr>
        <w:t>training sessions during the workshop</w:t>
      </w:r>
      <w:r w:rsidRPr="000D60E9">
        <w:rPr>
          <w:color w:val="222222"/>
          <w:sz w:val="18"/>
          <w:szCs w:val="20"/>
          <w:highlight w:val="white"/>
          <w:lang w:val="es-CR"/>
        </w:rPr>
        <w:t xml:space="preserve">. Interested organizations are requested to submit their applications </w:t>
      </w:r>
      <w:r w:rsidR="004416FD">
        <w:rPr>
          <w:color w:val="222222"/>
          <w:sz w:val="18"/>
          <w:szCs w:val="20"/>
          <w:highlight w:val="white"/>
          <w:lang w:val="es-CR"/>
        </w:rPr>
        <w:t xml:space="preserve">through a short proposal note </w:t>
      </w:r>
      <w:r w:rsidRPr="000D60E9">
        <w:rPr>
          <w:color w:val="222222"/>
          <w:sz w:val="18"/>
          <w:szCs w:val="20"/>
          <w:highlight w:val="white"/>
          <w:lang w:val="es-CR"/>
        </w:rPr>
        <w:t>in the prescribed format</w:t>
      </w:r>
      <w:r>
        <w:rPr>
          <w:color w:val="222222"/>
          <w:sz w:val="18"/>
          <w:szCs w:val="20"/>
          <w:highlight w:val="white"/>
          <w:lang w:val="es-CR"/>
        </w:rPr>
        <w:t xml:space="preserve"> below</w:t>
      </w:r>
      <w:r w:rsidRPr="000D60E9">
        <w:rPr>
          <w:color w:val="222222"/>
          <w:sz w:val="18"/>
          <w:szCs w:val="20"/>
          <w:highlight w:val="white"/>
          <w:lang w:val="es-CR"/>
        </w:rPr>
        <w:t>.</w:t>
      </w:r>
      <w:r>
        <w:rPr>
          <w:color w:val="222222"/>
          <w:sz w:val="18"/>
          <w:szCs w:val="20"/>
          <w:highlight w:val="white"/>
          <w:lang w:val="es-CR"/>
        </w:rPr>
        <w:t xml:space="preserve"> </w:t>
      </w:r>
      <w:r>
        <w:rPr>
          <w:color w:val="222222"/>
          <w:sz w:val="18"/>
          <w:szCs w:val="20"/>
          <w:highlight w:val="white"/>
          <w:lang w:val="en-US"/>
        </w:rPr>
        <w:t>W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e </w:t>
      </w:r>
      <w:r>
        <w:rPr>
          <w:color w:val="222222"/>
          <w:sz w:val="18"/>
          <w:szCs w:val="20"/>
          <w:highlight w:val="white"/>
          <w:lang w:val="en-US"/>
        </w:rPr>
        <w:t xml:space="preserve">currently 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>have space</w:t>
      </w:r>
      <w:r>
        <w:rPr>
          <w:color w:val="222222"/>
          <w:sz w:val="18"/>
          <w:szCs w:val="20"/>
          <w:highlight w:val="white"/>
          <w:lang w:val="en-US"/>
        </w:rPr>
        <w:t xml:space="preserve"> 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in the agenda for </w:t>
      </w:r>
      <w:r w:rsidR="005A79AA" w:rsidRPr="002B6821">
        <w:rPr>
          <w:color w:val="222222"/>
          <w:sz w:val="18"/>
          <w:szCs w:val="20"/>
          <w:highlight w:val="white"/>
          <w:lang w:val="en-US"/>
        </w:rPr>
        <w:t>three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 concurrent </w:t>
      </w:r>
      <w:r w:rsidR="00931F07" w:rsidRPr="002B6821">
        <w:rPr>
          <w:b/>
          <w:color w:val="222222"/>
          <w:sz w:val="18"/>
          <w:szCs w:val="20"/>
          <w:highlight w:val="white"/>
          <w:lang w:val="en-US"/>
        </w:rPr>
        <w:t xml:space="preserve">training sessions of </w:t>
      </w:r>
      <w:r w:rsidR="005A79AA" w:rsidRPr="002B6821">
        <w:rPr>
          <w:b/>
          <w:color w:val="222222"/>
          <w:sz w:val="18"/>
          <w:szCs w:val="20"/>
          <w:highlight w:val="white"/>
          <w:lang w:val="en-US"/>
        </w:rPr>
        <w:t>3</w:t>
      </w:r>
      <w:r w:rsidR="00931F07" w:rsidRPr="002B6821">
        <w:rPr>
          <w:b/>
          <w:color w:val="222222"/>
          <w:sz w:val="18"/>
          <w:szCs w:val="20"/>
          <w:highlight w:val="white"/>
          <w:lang w:val="en-US"/>
        </w:rPr>
        <w:t xml:space="preserve"> hours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 each, </w:t>
      </w:r>
      <w:r w:rsidR="004416FD">
        <w:rPr>
          <w:color w:val="222222"/>
          <w:sz w:val="18"/>
          <w:szCs w:val="20"/>
          <w:highlight w:val="white"/>
          <w:lang w:val="en-US"/>
        </w:rPr>
        <w:t xml:space="preserve">on 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the </w:t>
      </w:r>
      <w:r w:rsidR="005A79AA" w:rsidRPr="002B6821">
        <w:rPr>
          <w:b/>
          <w:color w:val="222222"/>
          <w:sz w:val="18"/>
          <w:szCs w:val="20"/>
          <w:highlight w:val="white"/>
          <w:lang w:val="en-US"/>
        </w:rPr>
        <w:t>morning of Wednesday</w:t>
      </w:r>
      <w:r w:rsidR="00931F07" w:rsidRPr="002B6821">
        <w:rPr>
          <w:b/>
          <w:color w:val="222222"/>
          <w:sz w:val="18"/>
          <w:szCs w:val="20"/>
          <w:highlight w:val="white"/>
          <w:lang w:val="en-US"/>
        </w:rPr>
        <w:t xml:space="preserve"> </w:t>
      </w:r>
      <w:r w:rsidR="005A79AA" w:rsidRPr="002B6821">
        <w:rPr>
          <w:b/>
          <w:color w:val="222222"/>
          <w:sz w:val="18"/>
          <w:szCs w:val="20"/>
          <w:highlight w:val="white"/>
          <w:lang w:val="en-US"/>
        </w:rPr>
        <w:t>September 28</w:t>
      </w:r>
      <w:r w:rsidR="00931F07" w:rsidRPr="002B6821">
        <w:rPr>
          <w:b/>
          <w:color w:val="222222"/>
          <w:sz w:val="18"/>
          <w:szCs w:val="20"/>
          <w:highlight w:val="white"/>
          <w:lang w:val="en-US"/>
        </w:rPr>
        <w:t>th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. </w:t>
      </w:r>
    </w:p>
    <w:p w14:paraId="7D0B158F" w14:textId="6D020485" w:rsidR="006636E5" w:rsidRPr="002B6821" w:rsidRDefault="000D60E9">
      <w:pPr>
        <w:jc w:val="both"/>
        <w:rPr>
          <w:sz w:val="21"/>
          <w:lang w:val="en-US"/>
        </w:rPr>
      </w:pPr>
      <w:r>
        <w:rPr>
          <w:color w:val="222222"/>
          <w:sz w:val="18"/>
          <w:szCs w:val="20"/>
          <w:highlight w:val="white"/>
          <w:lang w:val="en-US"/>
        </w:rPr>
        <w:t>Proposals should be sent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 </w:t>
      </w:r>
      <w:r w:rsidR="00931F07" w:rsidRPr="002B6821">
        <w:rPr>
          <w:b/>
          <w:color w:val="222222"/>
          <w:sz w:val="18"/>
          <w:szCs w:val="20"/>
          <w:highlight w:val="white"/>
          <w:lang w:val="en-US"/>
        </w:rPr>
        <w:t>by July 15</w:t>
      </w:r>
      <w:r w:rsidR="00931F07" w:rsidRPr="002B6821">
        <w:rPr>
          <w:color w:val="222222"/>
          <w:sz w:val="18"/>
          <w:szCs w:val="20"/>
          <w:highlight w:val="white"/>
          <w:lang w:val="en-US"/>
        </w:rPr>
        <w:t xml:space="preserve"> to María José Gutiérrez from the LEDS LAC Secretariat at the e-mail addres</w:t>
      </w:r>
      <w:r w:rsidR="00931F07" w:rsidRPr="002B6821">
        <w:rPr>
          <w:sz w:val="18"/>
          <w:szCs w:val="20"/>
          <w:highlight w:val="white"/>
          <w:lang w:val="en-US"/>
        </w:rPr>
        <w:t xml:space="preserve">s: </w:t>
      </w:r>
      <w:r w:rsidR="005A79AA" w:rsidRPr="002B6821">
        <w:rPr>
          <w:color w:val="1155CC"/>
          <w:sz w:val="18"/>
          <w:szCs w:val="20"/>
          <w:highlight w:val="white"/>
          <w:u w:val="single"/>
          <w:lang w:val="en-US"/>
        </w:rPr>
        <w:t>mariajose.gutierrez@ledslac.org</w:t>
      </w:r>
      <w:r w:rsidR="00931F07" w:rsidRPr="002B6821">
        <w:rPr>
          <w:sz w:val="18"/>
          <w:szCs w:val="20"/>
          <w:highlight w:val="white"/>
          <w:lang w:val="en-US"/>
        </w:rPr>
        <w:t xml:space="preserve">. </w:t>
      </w:r>
    </w:p>
    <w:p w14:paraId="2D470E41" w14:textId="77777777" w:rsidR="006636E5" w:rsidRPr="005A79AA" w:rsidRDefault="006636E5">
      <w:pPr>
        <w:rPr>
          <w:lang w:val="en-US"/>
        </w:rPr>
      </w:pPr>
    </w:p>
    <w:p w14:paraId="19FA9E78" w14:textId="77777777" w:rsidR="006636E5" w:rsidRPr="005A79AA" w:rsidRDefault="00931F07">
      <w:pPr>
        <w:rPr>
          <w:lang w:val="en-US"/>
        </w:rPr>
      </w:pPr>
      <w:r w:rsidRPr="005A79AA">
        <w:rPr>
          <w:color w:val="222222"/>
          <w:sz w:val="18"/>
          <w:szCs w:val="18"/>
          <w:highlight w:val="white"/>
          <w:u w:val="single"/>
          <w:lang w:val="en-US"/>
        </w:rPr>
        <w:t>Criteria for the sessions:</w:t>
      </w:r>
    </w:p>
    <w:p w14:paraId="54158F9E" w14:textId="01744560" w:rsidR="002B6821" w:rsidRDefault="00931F07" w:rsidP="002B6821">
      <w:pPr>
        <w:numPr>
          <w:ilvl w:val="0"/>
          <w:numId w:val="1"/>
        </w:numPr>
        <w:ind w:left="450" w:hanging="270"/>
        <w:contextualSpacing/>
        <w:jc w:val="both"/>
        <w:rPr>
          <w:color w:val="222222"/>
          <w:sz w:val="18"/>
          <w:szCs w:val="18"/>
          <w:highlight w:val="white"/>
          <w:lang w:val="en-US"/>
        </w:rPr>
      </w:pPr>
      <w:r w:rsidRPr="005A79AA">
        <w:rPr>
          <w:color w:val="222222"/>
          <w:sz w:val="18"/>
          <w:szCs w:val="18"/>
          <w:highlight w:val="white"/>
          <w:lang w:val="en-US"/>
        </w:rPr>
        <w:t>The activities of the session must be focused on building capacities to apply concepts, methodologies and tools for planning and/or implementing low emission climate resilient development strategies.</w:t>
      </w:r>
    </w:p>
    <w:p w14:paraId="543EA6D2" w14:textId="2008F4F5" w:rsidR="006636E5" w:rsidRPr="002B6821" w:rsidRDefault="00931F07" w:rsidP="002B6821">
      <w:pPr>
        <w:numPr>
          <w:ilvl w:val="0"/>
          <w:numId w:val="1"/>
        </w:numPr>
        <w:ind w:left="450" w:hanging="270"/>
        <w:contextualSpacing/>
        <w:jc w:val="both"/>
        <w:rPr>
          <w:color w:val="222222"/>
          <w:sz w:val="18"/>
          <w:szCs w:val="18"/>
          <w:highlight w:val="white"/>
          <w:lang w:val="en-US"/>
        </w:rPr>
      </w:pPr>
      <w:r w:rsidRPr="002B6821">
        <w:rPr>
          <w:color w:val="222222"/>
          <w:sz w:val="18"/>
          <w:szCs w:val="18"/>
          <w:highlight w:val="white"/>
          <w:lang w:val="en-US"/>
        </w:rPr>
        <w:t xml:space="preserve">They should be related to one or more of the Platform´s priorities: </w:t>
      </w:r>
      <w:r w:rsidR="002B6821" w:rsidRPr="002B6821">
        <w:rPr>
          <w:color w:val="222222"/>
          <w:sz w:val="18"/>
          <w:szCs w:val="18"/>
          <w:highlight w:val="white"/>
          <w:lang w:val="en-US"/>
        </w:rPr>
        <w:t>integration of mitigation and adaptation agendas in climate policies; articulation of sectorial efforts and different government levels for an urban resilient and low emissions development; articulation or sectorial efforts for a rural resilient and low emissions development; involvement of the private sector in LEDS; developing financial and economic instruments to promote LEDS; technological transfer; and MRV.</w:t>
      </w:r>
    </w:p>
    <w:p w14:paraId="02929651" w14:textId="77777777" w:rsidR="006636E5" w:rsidRPr="005A79AA" w:rsidRDefault="00931F07">
      <w:pPr>
        <w:numPr>
          <w:ilvl w:val="0"/>
          <w:numId w:val="1"/>
        </w:numPr>
        <w:ind w:left="450" w:hanging="270"/>
        <w:contextualSpacing/>
        <w:jc w:val="both"/>
        <w:rPr>
          <w:color w:val="222222"/>
          <w:sz w:val="18"/>
          <w:szCs w:val="18"/>
          <w:highlight w:val="white"/>
          <w:lang w:val="en-US"/>
        </w:rPr>
      </w:pPr>
      <w:r w:rsidRPr="005A79AA">
        <w:rPr>
          <w:color w:val="222222"/>
          <w:sz w:val="18"/>
          <w:szCs w:val="18"/>
          <w:highlight w:val="white"/>
          <w:lang w:val="en-US"/>
        </w:rPr>
        <w:t>The sessions should be as dynamic as possible, using simulations, role-playing exercises, getting participants to apply a tool with a real world data set, etc.</w:t>
      </w:r>
    </w:p>
    <w:p w14:paraId="4C9D549A" w14:textId="77777777" w:rsidR="006636E5" w:rsidRPr="005A79AA" w:rsidRDefault="00931F07">
      <w:pPr>
        <w:numPr>
          <w:ilvl w:val="0"/>
          <w:numId w:val="1"/>
        </w:numPr>
        <w:ind w:left="450" w:hanging="270"/>
        <w:contextualSpacing/>
        <w:jc w:val="both"/>
        <w:rPr>
          <w:color w:val="222222"/>
          <w:sz w:val="18"/>
          <w:szCs w:val="18"/>
          <w:highlight w:val="white"/>
          <w:lang w:val="en-US"/>
        </w:rPr>
      </w:pPr>
      <w:r w:rsidRPr="005A79AA">
        <w:rPr>
          <w:color w:val="222222"/>
          <w:sz w:val="18"/>
          <w:szCs w:val="18"/>
          <w:highlight w:val="white"/>
          <w:lang w:val="en-US"/>
        </w:rPr>
        <w:t>Ideally, the institution organizing the session should cover travel expenses for their team and invited presenters/instructor.</w:t>
      </w:r>
    </w:p>
    <w:p w14:paraId="4AC3741C" w14:textId="13E75635" w:rsidR="006636E5" w:rsidRDefault="00931F07">
      <w:pPr>
        <w:numPr>
          <w:ilvl w:val="0"/>
          <w:numId w:val="1"/>
        </w:numPr>
        <w:ind w:left="450" w:hanging="270"/>
        <w:contextualSpacing/>
        <w:jc w:val="both"/>
        <w:rPr>
          <w:color w:val="222222"/>
          <w:sz w:val="18"/>
          <w:szCs w:val="18"/>
          <w:highlight w:val="white"/>
          <w:lang w:val="en-US"/>
        </w:rPr>
      </w:pPr>
      <w:r w:rsidRPr="005A79AA">
        <w:rPr>
          <w:color w:val="222222"/>
          <w:sz w:val="18"/>
          <w:szCs w:val="18"/>
          <w:highlight w:val="white"/>
          <w:lang w:val="en-US"/>
        </w:rPr>
        <w:t xml:space="preserve">Sessions can be either in Spanish or English. Simultaneous translation </w:t>
      </w:r>
      <w:r w:rsidR="002B6821">
        <w:rPr>
          <w:color w:val="222222"/>
          <w:sz w:val="18"/>
          <w:szCs w:val="18"/>
          <w:highlight w:val="white"/>
          <w:lang w:val="en-US"/>
        </w:rPr>
        <w:t>can be made</w:t>
      </w:r>
      <w:r w:rsidRPr="005A79AA">
        <w:rPr>
          <w:color w:val="222222"/>
          <w:sz w:val="18"/>
          <w:szCs w:val="18"/>
          <w:highlight w:val="white"/>
          <w:lang w:val="en-US"/>
        </w:rPr>
        <w:t xml:space="preserve"> available in all break-out rooms.</w:t>
      </w:r>
    </w:p>
    <w:p w14:paraId="3760E8BE" w14:textId="62573358" w:rsidR="000D60E9" w:rsidRPr="000D60E9" w:rsidRDefault="000D60E9" w:rsidP="000D60E9">
      <w:pPr>
        <w:numPr>
          <w:ilvl w:val="0"/>
          <w:numId w:val="1"/>
        </w:numPr>
        <w:ind w:left="450" w:hanging="270"/>
        <w:contextualSpacing/>
        <w:jc w:val="both"/>
        <w:rPr>
          <w:color w:val="222222"/>
          <w:sz w:val="18"/>
          <w:szCs w:val="18"/>
          <w:highlight w:val="white"/>
          <w:lang w:val="en-US"/>
        </w:rPr>
      </w:pPr>
      <w:r>
        <w:rPr>
          <w:color w:val="222222"/>
          <w:sz w:val="18"/>
          <w:szCs w:val="18"/>
          <w:highlight w:val="white"/>
          <w:lang w:val="en-US"/>
        </w:rPr>
        <w:t>Training sessions must be no longer than 3 hours.</w:t>
      </w:r>
    </w:p>
    <w:p w14:paraId="474A30AF" w14:textId="77777777" w:rsidR="006636E5" w:rsidRPr="005A79AA" w:rsidRDefault="006636E5">
      <w:pPr>
        <w:rPr>
          <w:lang w:val="en-US"/>
        </w:rPr>
      </w:pPr>
    </w:p>
    <w:p w14:paraId="043A939A" w14:textId="77777777" w:rsidR="006636E5" w:rsidRPr="005A79AA" w:rsidRDefault="00931F07">
      <w:pPr>
        <w:jc w:val="both"/>
        <w:rPr>
          <w:lang w:val="en-US"/>
        </w:rPr>
      </w:pPr>
      <w:r w:rsidRPr="005A79AA">
        <w:rPr>
          <w:b/>
          <w:sz w:val="20"/>
          <w:szCs w:val="20"/>
          <w:lang w:val="en-US"/>
        </w:rPr>
        <w:t>1. Organization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636E5" w:rsidRPr="005A79AA" w14:paraId="044A557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2F3F" w14:textId="77777777" w:rsidR="006636E5" w:rsidRPr="005A79AA" w:rsidRDefault="006636E5">
            <w:pPr>
              <w:widowControl w:val="0"/>
              <w:spacing w:line="240" w:lineRule="auto"/>
              <w:jc w:val="both"/>
              <w:rPr>
                <w:lang w:val="en-US"/>
              </w:rPr>
            </w:pPr>
          </w:p>
        </w:tc>
      </w:tr>
    </w:tbl>
    <w:p w14:paraId="32BE4878" w14:textId="77777777" w:rsidR="006636E5" w:rsidRPr="005A79AA" w:rsidRDefault="006636E5">
      <w:pPr>
        <w:jc w:val="both"/>
        <w:rPr>
          <w:lang w:val="en-US"/>
        </w:rPr>
      </w:pPr>
    </w:p>
    <w:p w14:paraId="48EEF5F1" w14:textId="77777777" w:rsidR="006636E5" w:rsidRPr="005A79AA" w:rsidRDefault="00931F07">
      <w:pPr>
        <w:jc w:val="both"/>
        <w:rPr>
          <w:lang w:val="en-US"/>
        </w:rPr>
      </w:pPr>
      <w:r w:rsidRPr="005A79AA">
        <w:rPr>
          <w:b/>
          <w:sz w:val="20"/>
          <w:szCs w:val="20"/>
          <w:lang w:val="en-US"/>
        </w:rPr>
        <w:t>2. Topic of the Training Session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636E5" w:rsidRPr="005A79AA" w14:paraId="37E41EF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E9EF" w14:textId="77777777" w:rsidR="006636E5" w:rsidRPr="005A79AA" w:rsidRDefault="006636E5">
            <w:pPr>
              <w:widowControl w:val="0"/>
              <w:spacing w:line="240" w:lineRule="auto"/>
              <w:jc w:val="both"/>
              <w:rPr>
                <w:lang w:val="en-US"/>
              </w:rPr>
            </w:pPr>
          </w:p>
        </w:tc>
      </w:tr>
    </w:tbl>
    <w:p w14:paraId="4584927E" w14:textId="77777777" w:rsidR="006636E5" w:rsidRPr="005A79AA" w:rsidRDefault="006636E5">
      <w:pPr>
        <w:jc w:val="both"/>
        <w:rPr>
          <w:lang w:val="en-US"/>
        </w:rPr>
      </w:pPr>
    </w:p>
    <w:p w14:paraId="09F4BE6C" w14:textId="77777777" w:rsidR="006636E5" w:rsidRPr="005A79AA" w:rsidRDefault="00931F07">
      <w:pPr>
        <w:jc w:val="both"/>
        <w:rPr>
          <w:lang w:val="en-US"/>
        </w:rPr>
      </w:pPr>
      <w:r w:rsidRPr="005A79AA">
        <w:rPr>
          <w:b/>
          <w:sz w:val="20"/>
          <w:szCs w:val="20"/>
          <w:lang w:val="en-US"/>
        </w:rPr>
        <w:t xml:space="preserve">3. Brief description </w:t>
      </w:r>
      <w:r w:rsidRPr="005A79AA">
        <w:rPr>
          <w:b/>
          <w:color w:val="222222"/>
          <w:sz w:val="20"/>
          <w:szCs w:val="20"/>
          <w:highlight w:val="white"/>
          <w:lang w:val="en-US"/>
        </w:rPr>
        <w:t>of the objectives and the methodology to be used in the session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636E5" w:rsidRPr="005A79AA" w14:paraId="03A3E8A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F620" w14:textId="77777777" w:rsidR="006636E5" w:rsidRPr="005A79AA" w:rsidRDefault="006636E5">
            <w:pPr>
              <w:widowControl w:val="0"/>
              <w:spacing w:line="240" w:lineRule="auto"/>
              <w:jc w:val="both"/>
              <w:rPr>
                <w:lang w:val="en-US"/>
              </w:rPr>
            </w:pPr>
          </w:p>
        </w:tc>
      </w:tr>
    </w:tbl>
    <w:p w14:paraId="4220AC33" w14:textId="77777777" w:rsidR="006636E5" w:rsidRPr="005A79AA" w:rsidRDefault="006636E5">
      <w:pPr>
        <w:jc w:val="both"/>
        <w:rPr>
          <w:lang w:val="en-US"/>
        </w:rPr>
      </w:pPr>
    </w:p>
    <w:p w14:paraId="7A7B0B72" w14:textId="1C847519" w:rsidR="006636E5" w:rsidRPr="005A79AA" w:rsidRDefault="00931F07">
      <w:pPr>
        <w:jc w:val="both"/>
        <w:rPr>
          <w:lang w:val="en-US"/>
        </w:rPr>
      </w:pPr>
      <w:r w:rsidRPr="005A79AA">
        <w:rPr>
          <w:b/>
          <w:sz w:val="20"/>
          <w:szCs w:val="20"/>
          <w:lang w:val="en-US"/>
        </w:rPr>
        <w:t xml:space="preserve">4. Preliminary structure (activities and time distribution) </w:t>
      </w:r>
      <w:r w:rsidRPr="005A79AA">
        <w:rPr>
          <w:i/>
          <w:sz w:val="20"/>
          <w:szCs w:val="20"/>
          <w:lang w:val="en-US"/>
        </w:rPr>
        <w:t xml:space="preserve">- total time must be ideally of </w:t>
      </w:r>
      <w:r w:rsidR="002B6821">
        <w:rPr>
          <w:i/>
          <w:sz w:val="20"/>
          <w:szCs w:val="20"/>
          <w:lang w:val="en-US"/>
        </w:rPr>
        <w:t>3</w:t>
      </w:r>
      <w:r w:rsidRPr="005A79AA">
        <w:rPr>
          <w:i/>
          <w:sz w:val="20"/>
          <w:szCs w:val="20"/>
          <w:lang w:val="en-US"/>
        </w:rPr>
        <w:t xml:space="preserve"> hours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636E5" w:rsidRPr="005A79AA" w14:paraId="2412D5E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1C55" w14:textId="77777777" w:rsidR="006636E5" w:rsidRPr="005A79AA" w:rsidRDefault="006636E5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14:paraId="01A4BD6A" w14:textId="77777777" w:rsidR="006636E5" w:rsidRPr="005A79AA" w:rsidRDefault="006636E5">
      <w:pPr>
        <w:jc w:val="both"/>
        <w:rPr>
          <w:lang w:val="en-US"/>
        </w:rPr>
      </w:pPr>
    </w:p>
    <w:p w14:paraId="28032B5B" w14:textId="77777777" w:rsidR="006636E5" w:rsidRPr="005A79AA" w:rsidRDefault="00931F07">
      <w:pPr>
        <w:jc w:val="both"/>
        <w:rPr>
          <w:lang w:val="en-US"/>
        </w:rPr>
      </w:pPr>
      <w:r w:rsidRPr="005A79AA">
        <w:rPr>
          <w:b/>
          <w:sz w:val="20"/>
          <w:szCs w:val="20"/>
          <w:lang w:val="en-US"/>
        </w:rPr>
        <w:t>5. If possible, indicate potential speakers</w:t>
      </w:r>
      <w:bookmarkStart w:id="0" w:name="_GoBack"/>
      <w:bookmarkEnd w:id="0"/>
      <w:r w:rsidRPr="005A79AA">
        <w:rPr>
          <w:b/>
          <w:sz w:val="20"/>
          <w:szCs w:val="20"/>
          <w:lang w:val="en-US"/>
        </w:rPr>
        <w:t xml:space="preserve"> and/or instructors 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636E5" w:rsidRPr="005A79AA" w14:paraId="33D4B8E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FD1B" w14:textId="77777777" w:rsidR="006636E5" w:rsidRPr="005A79AA" w:rsidRDefault="006636E5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14:paraId="02C57D8D" w14:textId="77777777" w:rsidR="006636E5" w:rsidRPr="005A79AA" w:rsidRDefault="006636E5">
      <w:pPr>
        <w:rPr>
          <w:lang w:val="en-US"/>
        </w:rPr>
      </w:pPr>
    </w:p>
    <w:sectPr w:rsidR="006636E5" w:rsidRPr="005A79AA" w:rsidSect="004416FD">
      <w:pgSz w:w="12240" w:h="15840"/>
      <w:pgMar w:top="1440" w:right="1161" w:bottom="620" w:left="115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C3215" w14:textId="77777777" w:rsidR="00D36AC2" w:rsidRDefault="00D36AC2" w:rsidP="002B6821">
      <w:pPr>
        <w:spacing w:line="240" w:lineRule="auto"/>
      </w:pPr>
      <w:r>
        <w:separator/>
      </w:r>
    </w:p>
  </w:endnote>
  <w:endnote w:type="continuationSeparator" w:id="0">
    <w:p w14:paraId="42CAAF29" w14:textId="77777777" w:rsidR="00D36AC2" w:rsidRDefault="00D36AC2" w:rsidP="002B6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46266" w14:textId="77777777" w:rsidR="00D36AC2" w:rsidRDefault="00D36AC2" w:rsidP="002B6821">
      <w:pPr>
        <w:spacing w:line="240" w:lineRule="auto"/>
      </w:pPr>
      <w:r>
        <w:separator/>
      </w:r>
    </w:p>
  </w:footnote>
  <w:footnote w:type="continuationSeparator" w:id="0">
    <w:p w14:paraId="0ED7DBBA" w14:textId="77777777" w:rsidR="00D36AC2" w:rsidRDefault="00D36AC2" w:rsidP="002B68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F5C"/>
    <w:multiLevelType w:val="multilevel"/>
    <w:tmpl w:val="D70EEF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36E5"/>
    <w:rsid w:val="000D60E9"/>
    <w:rsid w:val="002B6821"/>
    <w:rsid w:val="004416FD"/>
    <w:rsid w:val="00490AB6"/>
    <w:rsid w:val="005A79AA"/>
    <w:rsid w:val="006636E5"/>
    <w:rsid w:val="00931F07"/>
    <w:rsid w:val="00D36AC2"/>
    <w:rsid w:val="00E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108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6821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821"/>
  </w:style>
  <w:style w:type="paragraph" w:styleId="Piedepgina">
    <w:name w:val="footer"/>
    <w:basedOn w:val="Normal"/>
    <w:link w:val="PiedepginaCar"/>
    <w:uiPriority w:val="99"/>
    <w:unhideWhenUsed/>
    <w:rsid w:val="002B6821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821"/>
  </w:style>
  <w:style w:type="paragraph" w:styleId="Textodeglobo">
    <w:name w:val="Balloon Text"/>
    <w:basedOn w:val="Normal"/>
    <w:link w:val="TextodegloboCar"/>
    <w:uiPriority w:val="99"/>
    <w:semiHidden/>
    <w:unhideWhenUsed/>
    <w:rsid w:val="00E54B6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Alejandra Granados S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José Gutiérrez Murray</cp:lastModifiedBy>
  <cp:revision>3</cp:revision>
  <dcterms:created xsi:type="dcterms:W3CDTF">2016-06-09T17:17:00Z</dcterms:created>
  <dcterms:modified xsi:type="dcterms:W3CDTF">2016-06-13T21:05:00Z</dcterms:modified>
</cp:coreProperties>
</file>